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eastAsiaTheme="minorEastAsia"/>
          <w:b/>
          <w:sz w:val="28"/>
          <w:szCs w:val="28"/>
          <w:lang w:eastAsia="zh-CN"/>
        </w:rPr>
      </w:pPr>
      <w:r>
        <w:rPr>
          <w:rFonts w:hint="eastAsia"/>
          <w:b/>
          <w:sz w:val="28"/>
          <w:szCs w:val="28"/>
        </w:rPr>
        <w:t>附件1</w:t>
      </w:r>
      <w:r>
        <w:rPr>
          <w:rFonts w:hint="eastAsia"/>
          <w:b/>
          <w:sz w:val="28"/>
          <w:szCs w:val="28"/>
          <w:lang w:val="en-US" w:eastAsia="zh-CN"/>
        </w:rPr>
        <w:t>7</w:t>
      </w:r>
    </w:p>
    <w:p>
      <w:pPr>
        <w:spacing w:line="360" w:lineRule="auto"/>
        <w:jc w:val="center"/>
        <w:rPr>
          <w:b/>
          <w:sz w:val="36"/>
          <w:szCs w:val="36"/>
        </w:rPr>
      </w:pPr>
      <w:r>
        <w:rPr>
          <w:rFonts w:hint="eastAsia"/>
          <w:b/>
          <w:sz w:val="36"/>
          <w:szCs w:val="36"/>
        </w:rPr>
        <w:t>近代报刊全文数据库</w:t>
      </w:r>
    </w:p>
    <w:p>
      <w:pPr>
        <w:spacing w:before="156" w:beforeLines="50" w:line="360" w:lineRule="auto"/>
        <w:jc w:val="left"/>
        <w:rPr>
          <w:rFonts w:asciiTheme="minorEastAsia" w:hAnsiTheme="minorEastAsia"/>
          <w:b/>
          <w:szCs w:val="21"/>
        </w:rPr>
      </w:pPr>
      <w:r>
        <w:rPr>
          <w:rFonts w:hint="eastAsia" w:asciiTheme="minorEastAsia" w:hAnsiTheme="minorEastAsia"/>
          <w:b/>
          <w:szCs w:val="21"/>
        </w:rPr>
        <w:t>一、产品参数</w:t>
      </w:r>
    </w:p>
    <w:p>
      <w:pPr>
        <w:spacing w:line="360" w:lineRule="auto"/>
        <w:jc w:val="left"/>
        <w:rPr>
          <w:rFonts w:asciiTheme="minorEastAsia" w:hAnsiTheme="minorEastAsia"/>
          <w:szCs w:val="21"/>
        </w:rPr>
      </w:pPr>
      <w:r>
        <w:rPr>
          <w:rFonts w:hint="eastAsia" w:asciiTheme="minorEastAsia" w:hAnsiTheme="minorEastAsia"/>
          <w:szCs w:val="21"/>
        </w:rPr>
        <w:t xml:space="preserve">   数据库提供</w:t>
      </w:r>
      <w:r>
        <w:rPr>
          <w:rFonts w:asciiTheme="minorEastAsia" w:hAnsiTheme="minorEastAsia"/>
          <w:szCs w:val="21"/>
        </w:rPr>
        <w:t>的所有资源均</w:t>
      </w:r>
      <w:r>
        <w:rPr>
          <w:rFonts w:hint="eastAsia" w:asciiTheme="minorEastAsia" w:hAnsiTheme="minorEastAsia"/>
          <w:szCs w:val="21"/>
        </w:rPr>
        <w:t>须经过国家</w:t>
      </w:r>
      <w:r>
        <w:rPr>
          <w:rFonts w:asciiTheme="minorEastAsia" w:hAnsiTheme="minorEastAsia"/>
          <w:szCs w:val="21"/>
        </w:rPr>
        <w:t>相关部门审批，符合社会主义核心价值观，内容</w:t>
      </w:r>
      <w:r>
        <w:rPr>
          <w:rFonts w:hint="eastAsia" w:asciiTheme="minorEastAsia" w:hAnsiTheme="minorEastAsia"/>
          <w:szCs w:val="21"/>
        </w:rPr>
        <w:t>安全可靠。</w:t>
      </w:r>
    </w:p>
    <w:p>
      <w:pPr>
        <w:spacing w:line="360" w:lineRule="auto"/>
        <w:ind w:firstLine="315" w:firstLineChars="150"/>
        <w:jc w:val="left"/>
        <w:rPr>
          <w:rFonts w:asciiTheme="minorEastAsia" w:hAnsiTheme="minorEastAsia"/>
          <w:szCs w:val="21"/>
        </w:rPr>
      </w:pPr>
      <w:r>
        <w:rPr>
          <w:rFonts w:hint="eastAsia" w:asciiTheme="minorEastAsia" w:hAnsiTheme="minorEastAsia"/>
          <w:szCs w:val="21"/>
        </w:rPr>
        <w:t xml:space="preserve"> 所有入库的内容以音序排列的方式管理存放，数据库具有优异的可扩充性能。全库条目总量不少于3000万笔，图文对应的高清近代报刊图片900万帧，题录和全文模式加工入库的文字总量约30亿字，资源图文对照，可在单一管理平台为读者提供优质的近代中国文献研究环境。</w:t>
      </w:r>
    </w:p>
    <w:p>
      <w:pPr>
        <w:spacing w:line="360" w:lineRule="auto"/>
        <w:ind w:firstLine="420"/>
        <w:jc w:val="left"/>
        <w:rPr>
          <w:rFonts w:asciiTheme="minorEastAsia" w:hAnsiTheme="minorEastAsia"/>
          <w:szCs w:val="21"/>
        </w:rPr>
      </w:pPr>
      <w:r>
        <w:rPr>
          <w:rFonts w:hint="eastAsia" w:asciiTheme="minorEastAsia" w:hAnsiTheme="minorEastAsia"/>
          <w:szCs w:val="21"/>
        </w:rPr>
        <w:t>包括全文数码加工的上海《申报》《点石斋画报》《新青年》，北京的《中西闻见录》，香港《遐迩贯珍》等清末民国报刊200种以上。同时包括标题配图的内容，诸如天津《益世报》《大公报》、上海《民国日报》、重庆的《新华日报》，长沙的《大公报》《湘报》、北京《顺天时报》《东方杂志》等报刊资料5000种以上。</w:t>
      </w:r>
    </w:p>
    <w:p>
      <w:pPr>
        <w:spacing w:before="156" w:beforeLines="50" w:line="360" w:lineRule="auto"/>
        <w:jc w:val="left"/>
        <w:rPr>
          <w:rFonts w:asciiTheme="minorEastAsia" w:hAnsiTheme="minorEastAsia"/>
          <w:b/>
          <w:szCs w:val="21"/>
        </w:rPr>
      </w:pPr>
      <w:r>
        <w:rPr>
          <w:rFonts w:hint="eastAsia" w:asciiTheme="minorEastAsia" w:hAnsiTheme="minorEastAsia"/>
          <w:b/>
          <w:szCs w:val="21"/>
        </w:rPr>
        <w:t>二、技术参数</w:t>
      </w:r>
    </w:p>
    <w:p>
      <w:pPr>
        <w:spacing w:line="360" w:lineRule="auto"/>
        <w:ind w:firstLine="105" w:firstLineChars="50"/>
        <w:jc w:val="left"/>
        <w:rPr>
          <w:rFonts w:asciiTheme="minorEastAsia" w:hAnsiTheme="minorEastAsia"/>
          <w:szCs w:val="21"/>
        </w:rPr>
      </w:pPr>
      <w:r>
        <w:rPr>
          <w:rFonts w:hint="eastAsia" w:asciiTheme="minorEastAsia" w:hAnsiTheme="minorEastAsia"/>
          <w:szCs w:val="21"/>
        </w:rPr>
        <w:t xml:space="preserve">  1、提供自然语言搜索引擎全文检索，支持繁简体、异体字自动转换查询，并可逐年逐月逐日或逐期检索浏览，以txt文本和JPG原图对照呈现，在通用浏览器条件下使用，适用度、易用度高。</w:t>
      </w:r>
    </w:p>
    <w:p>
      <w:pPr>
        <w:spacing w:line="360" w:lineRule="auto"/>
        <w:ind w:firstLine="315" w:firstLineChars="150"/>
        <w:jc w:val="left"/>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 数据库全库提供年度范围检索功能，可以检索特定年度和/或年度范围的相关内容，并可根据检索结果进行品种排序和年度分组。</w:t>
      </w:r>
    </w:p>
    <w:p>
      <w:pPr>
        <w:spacing w:line="360" w:lineRule="auto"/>
        <w:ind w:firstLine="315" w:firstLineChars="150"/>
        <w:jc w:val="left"/>
        <w:rPr>
          <w:rFonts w:asciiTheme="minorEastAsia" w:hAnsiTheme="minorEastAsia"/>
          <w:szCs w:val="21"/>
        </w:rPr>
      </w:pPr>
      <w:r>
        <w:rPr>
          <w:rFonts w:hint="eastAsia" w:asciiTheme="minorEastAsia" w:hAnsiTheme="minorEastAsia"/>
          <w:szCs w:val="21"/>
        </w:rPr>
        <w:t>3、数据库全库图文内容可自由复制再利用。</w:t>
      </w:r>
    </w:p>
    <w:p>
      <w:pPr>
        <w:spacing w:before="156" w:beforeLines="50" w:line="360" w:lineRule="auto"/>
        <w:jc w:val="left"/>
        <w:rPr>
          <w:rFonts w:asciiTheme="minorEastAsia" w:hAnsiTheme="minorEastAsia"/>
          <w:b/>
          <w:szCs w:val="21"/>
        </w:rPr>
      </w:pPr>
      <w:r>
        <w:rPr>
          <w:rFonts w:hint="eastAsia" w:asciiTheme="minorEastAsia" w:hAnsiTheme="minorEastAsia"/>
          <w:b/>
          <w:szCs w:val="21"/>
        </w:rPr>
        <w:t>三、服务参数</w:t>
      </w:r>
    </w:p>
    <w:p>
      <w:pPr>
        <w:spacing w:line="360" w:lineRule="auto"/>
        <w:ind w:firstLine="420" w:firstLineChars="200"/>
        <w:jc w:val="left"/>
        <w:rPr>
          <w:rFonts w:hint="eastAsia" w:asciiTheme="minorEastAsia" w:hAnsiTheme="minorEastAsia"/>
          <w:szCs w:val="21"/>
        </w:rPr>
      </w:pPr>
      <w:r>
        <w:rPr>
          <w:rFonts w:hint="eastAsia" w:asciiTheme="minorEastAsia" w:hAnsiTheme="minorEastAsia"/>
          <w:szCs w:val="21"/>
        </w:rPr>
        <w:t>1、</w:t>
      </w:r>
      <w:r>
        <w:rPr>
          <w:rFonts w:hint="eastAsia" w:asciiTheme="minorEastAsia" w:hAnsiTheme="minorEastAsia"/>
          <w:szCs w:val="21"/>
          <w:lang w:eastAsia="zh-CN"/>
        </w:rPr>
        <w:t>服务期限：</w:t>
      </w:r>
      <w:r>
        <w:rPr>
          <w:rFonts w:asciiTheme="minorEastAsia" w:hAnsiTheme="minorEastAsia"/>
          <w:szCs w:val="21"/>
        </w:rPr>
        <w:t xml:space="preserve"> </w:t>
      </w:r>
      <w:r>
        <w:rPr>
          <w:rFonts w:hint="eastAsia" w:asciiTheme="minorEastAsia" w:hAnsiTheme="minorEastAsia"/>
          <w:szCs w:val="21"/>
        </w:rPr>
        <w:t>2023.1.1-2023.12.31</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2、</w:t>
      </w:r>
      <w:r>
        <w:rPr>
          <w:rFonts w:hint="eastAsia"/>
        </w:rPr>
        <w:t>每年至少提供2次面向读者的宣传</w:t>
      </w:r>
      <w:r>
        <w:t>、培训</w:t>
      </w:r>
      <w:r>
        <w:rPr>
          <w:rFonts w:hint="eastAsia"/>
        </w:rPr>
        <w:t>服务。</w:t>
      </w:r>
      <w:r>
        <w:rPr>
          <w:rFonts w:hint="eastAsia" w:asciiTheme="minorEastAsia" w:hAnsiTheme="minorEastAsia"/>
          <w:szCs w:val="21"/>
        </w:rPr>
        <w:t>具体时间由双方协商安排日程。</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、每周对数据库进行内容资料的修订与新增，满足使用者数据量与质的要求。</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、数据库包年在线使用，支持远程VPN访问。</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5</w:t>
      </w:r>
      <w:r>
        <w:rPr>
          <w:rFonts w:hint="eastAsia" w:asciiTheme="minorEastAsia" w:hAnsiTheme="minorEastAsia"/>
          <w:szCs w:val="21"/>
        </w:rPr>
        <w:t>、每月提供月度使用报告。提供客户服务专用信箱、在线5*8售后服务。</w:t>
      </w:r>
    </w:p>
    <w:p>
      <w:pPr>
        <w:spacing w:line="360" w:lineRule="auto"/>
        <w:ind w:firstLine="420" w:firstLineChars="200"/>
        <w:jc w:val="left"/>
        <w:rPr>
          <w:rFonts w:asciiTheme="minorEastAsia" w:hAnsiTheme="minorEastAsia"/>
          <w:color w:val="FF0000"/>
          <w:szCs w:val="21"/>
        </w:rPr>
      </w:pPr>
      <w:r>
        <w:rPr>
          <w:rFonts w:hint="eastAsia" w:asciiTheme="minorEastAsia" w:hAnsiTheme="minorEastAsia"/>
          <w:szCs w:val="21"/>
          <w:lang w:val="en-US" w:eastAsia="zh-CN"/>
        </w:rPr>
        <w:t>6</w:t>
      </w:r>
      <w:bookmarkStart w:id="0" w:name="_GoBack"/>
      <w:bookmarkEnd w:id="0"/>
      <w:r>
        <w:rPr>
          <w:rFonts w:hint="eastAsia" w:asciiTheme="minorEastAsia" w:hAnsiTheme="minorEastAsia"/>
          <w:szCs w:val="21"/>
        </w:rPr>
        <w:t>、</w:t>
      </w:r>
      <w:r>
        <w:rPr>
          <w:rFonts w:hint="eastAsia" w:asciiTheme="minorEastAsia" w:hAnsiTheme="minorEastAsia"/>
          <w:color w:val="000000"/>
          <w:szCs w:val="21"/>
        </w:rPr>
        <w:t>为了及时便捷地解决用户在使用数据库的产品或服务所遇到的各种问题，用户可以根据实际需求，通过</w:t>
      </w:r>
      <w:r>
        <w:rPr>
          <w:rFonts w:hint="eastAsia" w:asciiTheme="minorEastAsia" w:hAnsiTheme="minorEastAsia"/>
          <w:color w:val="000000"/>
          <w:szCs w:val="21"/>
          <w:lang w:eastAsia="zh-Hans"/>
        </w:rPr>
        <w:t>电话</w:t>
      </w:r>
      <w:r>
        <w:rPr>
          <w:rFonts w:asciiTheme="minorEastAsia" w:hAnsiTheme="minorEastAsia"/>
          <w:color w:val="000000"/>
          <w:szCs w:val="21"/>
          <w:lang w:eastAsia="zh-Hans"/>
        </w:rPr>
        <w:t>、</w:t>
      </w:r>
      <w:r>
        <w:rPr>
          <w:rFonts w:hint="eastAsia" w:asciiTheme="minorEastAsia" w:hAnsiTheme="minorEastAsia"/>
          <w:color w:val="000000"/>
          <w:szCs w:val="21"/>
          <w:lang w:eastAsia="zh-Hans"/>
        </w:rPr>
        <w:t>邮件</w:t>
      </w:r>
      <w:r>
        <w:rPr>
          <w:rFonts w:asciiTheme="minorEastAsia" w:hAnsiTheme="minorEastAsia"/>
          <w:color w:val="000000"/>
          <w:szCs w:val="21"/>
          <w:lang w:eastAsia="zh-Hans"/>
        </w:rPr>
        <w:t>、</w:t>
      </w:r>
      <w:r>
        <w:rPr>
          <w:rFonts w:hint="eastAsia" w:asciiTheme="minorEastAsia" w:hAnsiTheme="minorEastAsia"/>
          <w:color w:val="000000"/>
          <w:szCs w:val="21"/>
          <w:lang w:eastAsia="zh-Hans"/>
        </w:rPr>
        <w:t>线上</w:t>
      </w:r>
      <w:r>
        <w:rPr>
          <w:rFonts w:hint="eastAsia" w:asciiTheme="minorEastAsia" w:hAnsiTheme="minorEastAsia"/>
          <w:color w:val="000000"/>
          <w:szCs w:val="21"/>
        </w:rPr>
        <w:t>咨询等方式来获取相应的服务。8</w:t>
      </w:r>
      <w:r>
        <w:rPr>
          <w:rFonts w:hint="eastAsia" w:asciiTheme="minorEastAsia" w:hAnsiTheme="minorEastAsia"/>
          <w:color w:val="000000"/>
          <w:szCs w:val="21"/>
          <w:lang w:eastAsia="zh-Hans"/>
        </w:rPr>
        <w:t>个工作小时内响应</w:t>
      </w:r>
      <w:r>
        <w:rPr>
          <w:rFonts w:asciiTheme="minorEastAsia" w:hAnsiTheme="minorEastAsia"/>
          <w:color w:val="000000"/>
          <w:szCs w:val="21"/>
          <w:lang w:eastAsia="zh-Hans"/>
        </w:rPr>
        <w:t>，</w:t>
      </w:r>
      <w:r>
        <w:rPr>
          <w:rFonts w:hint="eastAsia" w:asciiTheme="minorEastAsia" w:hAnsiTheme="minorEastAsia"/>
          <w:color w:val="000000"/>
          <w:szCs w:val="21"/>
        </w:rPr>
        <w:t>若远程支持无法解决问题的，将提供2个工作日内上门服务。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JiNzdhOWFlODFjZWE3NGY1NGY4NWZhMmVkY2M5MDkifQ=="/>
  </w:docVars>
  <w:rsids>
    <w:rsidRoot w:val="00312261"/>
    <w:rsid w:val="0004624F"/>
    <w:rsid w:val="00283A6C"/>
    <w:rsid w:val="002D2329"/>
    <w:rsid w:val="00312261"/>
    <w:rsid w:val="0037667F"/>
    <w:rsid w:val="0048145A"/>
    <w:rsid w:val="005254E2"/>
    <w:rsid w:val="005D4101"/>
    <w:rsid w:val="0078260A"/>
    <w:rsid w:val="008C6BE9"/>
    <w:rsid w:val="00952F82"/>
    <w:rsid w:val="009756CB"/>
    <w:rsid w:val="00AA55B2"/>
    <w:rsid w:val="00C24ED6"/>
    <w:rsid w:val="00D77B95"/>
    <w:rsid w:val="00E3362D"/>
    <w:rsid w:val="00F56E1A"/>
    <w:rsid w:val="00FA1D9F"/>
    <w:rsid w:val="00FD13E3"/>
    <w:rsid w:val="00FD388B"/>
    <w:rsid w:val="1DC050E2"/>
    <w:rsid w:val="1E4610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725</Words>
  <Characters>745</Characters>
  <Lines>5</Lines>
  <Paragraphs>1</Paragraphs>
  <TotalTime>0</TotalTime>
  <ScaleCrop>false</ScaleCrop>
  <LinksUpToDate>false</LinksUpToDate>
  <CharactersWithSpaces>752</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2022-07-06T03:10:00Z</dcterms:created>
  <dc:creator>casicc</dc:creator>
  <cp:lastModifiedBy>Administrator</cp:lastModifiedBy>
  <dcterms:modified xsi:type="dcterms:W3CDTF">2022-09-02T03:22:22Z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ACD412EB1DC14C029B190463FCF25E9C</vt:lpwstr>
  </property>
</Properties>
</file>